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64" w:rsidRDefault="005575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299.9pt;margin-top:636.85pt;width:185.95pt;height:62.05pt;z-index:251721728">
            <v:textbox>
              <w:txbxContent>
                <w:p w:rsidR="0055759D" w:rsidRDefault="0055759D">
                  <w:r>
                    <w:rPr>
                      <w:noProof/>
                    </w:rPr>
                    <w:drawing>
                      <wp:inline distT="0" distB="0" distL="0" distR="0">
                        <wp:extent cx="2169160" cy="201565"/>
                        <wp:effectExtent l="19050" t="0" r="2540" b="0"/>
                        <wp:docPr id="9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160" cy="201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759D" w:rsidRPr="0055759D" w:rsidRDefault="0055759D">
                  <w:pPr>
                    <w:rPr>
                      <w:sz w:val="32"/>
                      <w:szCs w:val="32"/>
                    </w:rPr>
                  </w:pPr>
                  <w:r w:rsidRPr="0055759D">
                    <w:rPr>
                      <w:sz w:val="32"/>
                      <w:szCs w:val="32"/>
                    </w:rPr>
                    <w:t>Non-Hazardous Waste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2" type="#_x0000_t202" style="position:absolute;margin-left:299.9pt;margin-top:530pt;width:186.35pt;height:90.8pt;z-index:251720704;mso-width-percent:400;mso-height-percent:200;mso-width-percent:400;mso-height-percent:200;mso-width-relative:margin;mso-height-relative:margin">
            <v:textbox style="mso-fit-shape-to-text:t">
              <w:txbxContent>
                <w:p w:rsidR="0055759D" w:rsidRDefault="0055759D">
                  <w:r>
                    <w:rPr>
                      <w:noProof/>
                    </w:rPr>
                    <w:drawing>
                      <wp:inline distT="0" distB="0" distL="0" distR="0">
                        <wp:extent cx="2174240" cy="202037"/>
                        <wp:effectExtent l="19050" t="0" r="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02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759D" w:rsidRPr="0055759D" w:rsidRDefault="0055759D">
                  <w:pPr>
                    <w:rPr>
                      <w:sz w:val="32"/>
                      <w:szCs w:val="32"/>
                    </w:rPr>
                  </w:pPr>
                  <w:r w:rsidRPr="0055759D">
                    <w:rPr>
                      <w:sz w:val="32"/>
                      <w:szCs w:val="32"/>
                    </w:rPr>
                    <w:t>10 day hazardous waste and UPW waste s</w:t>
                  </w:r>
                  <w:r>
                    <w:rPr>
                      <w:sz w:val="32"/>
                      <w:szCs w:val="32"/>
                    </w:rPr>
                    <w:t>t</w:t>
                  </w:r>
                  <w:r w:rsidRPr="0055759D">
                    <w:rPr>
                      <w:sz w:val="32"/>
                      <w:szCs w:val="32"/>
                    </w:rPr>
                    <w:t>orage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99.5pt;margin-top:390.2pt;width:186.35pt;height:129.9pt;z-index:251718656">
            <v:textbox>
              <w:txbxContent>
                <w:p w:rsidR="0055759D" w:rsidRDefault="0055759D">
                  <w:r>
                    <w:rPr>
                      <w:noProof/>
                    </w:rPr>
                    <w:drawing>
                      <wp:inline distT="0" distB="0" distL="0" distR="0">
                        <wp:extent cx="2174240" cy="202037"/>
                        <wp:effectExtent l="19050" t="0" r="0" b="0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02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759D" w:rsidRPr="0055759D" w:rsidRDefault="0055759D">
                  <w:pPr>
                    <w:rPr>
                      <w:sz w:val="32"/>
                      <w:szCs w:val="32"/>
                    </w:rPr>
                  </w:pPr>
                  <w:r w:rsidRPr="0055759D">
                    <w:rPr>
                      <w:sz w:val="32"/>
                      <w:szCs w:val="32"/>
                    </w:rPr>
                    <w:t xml:space="preserve">10 day waste check in area </w:t>
                  </w:r>
                  <w:r>
                    <w:rPr>
                      <w:sz w:val="32"/>
                      <w:szCs w:val="32"/>
                    </w:rPr>
                    <w:t>will expand and contract with CESQG and 10 day volumes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0" type="#_x0000_t202" style="position:absolute;margin-left:299.05pt;margin-top:209.25pt;width:186.35pt;height:110.6pt;z-index:251717632;mso-width-percent:400;mso-height-percent:200;mso-width-percent:400;mso-height-percent:200;mso-width-relative:margin;mso-height-relative:margin">
            <v:textbox style="mso-fit-shape-to-text:t">
              <w:txbxContent>
                <w:p w:rsidR="0055759D" w:rsidRPr="0055759D" w:rsidRDefault="0055759D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174240" cy="202037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02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759D">
                    <w:rPr>
                      <w:sz w:val="32"/>
                      <w:szCs w:val="32"/>
                    </w:rPr>
                    <w:t xml:space="preserve">CESQG Storage will have one lane with </w:t>
                  </w:r>
                  <w:r>
                    <w:rPr>
                      <w:sz w:val="32"/>
                      <w:szCs w:val="32"/>
                    </w:rPr>
                    <w:t xml:space="preserve">the </w:t>
                  </w:r>
                  <w:r w:rsidRPr="0055759D">
                    <w:rPr>
                      <w:sz w:val="32"/>
                      <w:szCs w:val="32"/>
                    </w:rPr>
                    <w:t>ability to expand to 3 lan</w:t>
                  </w:r>
                  <w:r>
                    <w:rPr>
                      <w:sz w:val="32"/>
                      <w:szCs w:val="32"/>
                    </w:rPr>
                    <w:t>e</w:t>
                  </w:r>
                  <w:r w:rsidRPr="0055759D">
                    <w:rPr>
                      <w:sz w:val="32"/>
                      <w:szCs w:val="32"/>
                    </w:rPr>
                    <w:t>s by changing s</w:t>
                  </w:r>
                  <w:r>
                    <w:rPr>
                      <w:sz w:val="32"/>
                      <w:szCs w:val="32"/>
                    </w:rPr>
                    <w:t>i</w:t>
                  </w:r>
                  <w:r w:rsidRPr="0055759D">
                    <w:rPr>
                      <w:sz w:val="32"/>
                      <w:szCs w:val="32"/>
                    </w:rPr>
                    <w:t>gnag</w:t>
                  </w:r>
                  <w:r>
                    <w:rPr>
                      <w:sz w:val="32"/>
                      <w:szCs w:val="32"/>
                    </w:rPr>
                    <w:t>e as stored volume increases or decreases</w:t>
                  </w:r>
                </w:p>
              </w:txbxContent>
            </v:textbox>
          </v:shape>
        </w:pict>
      </w:r>
      <w:r w:rsidR="009E1F2E">
        <w:rPr>
          <w:noProof/>
        </w:rPr>
        <w:pict>
          <v:rect id="_x0000_s1033" style="position:absolute;margin-left:240.8pt;margin-top:226.8pt;width:18.6pt;height:73.25pt;z-index:251665408"/>
        </w:pict>
      </w:r>
      <w:r w:rsidR="009E1F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0.75pt;margin-top:309.95pt;width:16.15pt;height:9.9pt;flip:x;z-index:251673600" o:connectortype="straight"/>
        </w:pict>
      </w:r>
      <w:r w:rsidR="009E1F2E">
        <w:rPr>
          <w:noProof/>
        </w:rPr>
        <w:pict>
          <v:rect id="_x0000_s1034" style="position:absolute;margin-left:240.8pt;margin-top:332.7pt;width:18.6pt;height:73.25pt;z-index:251666432"/>
        </w:pict>
      </w:r>
      <w:r w:rsidR="009E1F2E">
        <w:rPr>
          <w:noProof/>
        </w:rPr>
        <w:pict>
          <v:shape id="_x0000_s1042" type="#_x0000_t32" style="position:absolute;margin-left:250.75pt;margin-top:417.2pt;width:16.15pt;height:9.9pt;flip:x;z-index:251674624" o:connectortype="straight"/>
        </w:pict>
      </w:r>
      <w:r w:rsidR="009E1F2E">
        <w:rPr>
          <w:noProof/>
        </w:rPr>
        <w:pict>
          <v:rect id="_x0000_s1035" style="position:absolute;margin-left:238.35pt;margin-top:441.95pt;width:18.6pt;height:73.25pt;z-index:251667456"/>
        </w:pict>
      </w:r>
      <w:r w:rsidR="009E1F2E">
        <w:rPr>
          <w:noProof/>
        </w:rPr>
        <w:pict>
          <v:rect id="_x0000_s1036" style="position:absolute;margin-left:238.35pt;margin-top:554.1pt;width:18.6pt;height:73.25pt;z-index:251668480"/>
        </w:pict>
      </w:r>
      <w:r w:rsidR="009E1F2E">
        <w:rPr>
          <w:noProof/>
        </w:rPr>
        <w:pict>
          <v:shape id="_x0000_s1079" type="#_x0000_t32" style="position:absolute;margin-left:256.95pt;margin-top:-12.35pt;width:16.15pt;height:9.9pt;flip:x;z-index:251715584" o:connectortype="straight"/>
        </w:pict>
      </w:r>
      <w:r w:rsidR="009E1F2E">
        <w:rPr>
          <w:noProof/>
          <w:lang w:eastAsia="zh-TW"/>
        </w:rPr>
        <w:pict>
          <v:shape id="_x0000_s1078" type="#_x0000_t202" style="position:absolute;margin-left:-2.9pt;margin-top:139.05pt;width:180.4pt;height:98.05pt;z-index:251714560;mso-width-relative:margin;mso-height-relative:margin">
            <v:textbox>
              <w:txbxContent>
                <w:p w:rsidR="009E1F2E" w:rsidRPr="009E1F2E" w:rsidRDefault="009E1F2E">
                  <w:pPr>
                    <w:rPr>
                      <w:sz w:val="32"/>
                      <w:szCs w:val="32"/>
                    </w:rPr>
                  </w:pPr>
                  <w:r w:rsidRPr="009E1F2E">
                    <w:rPr>
                      <w:sz w:val="32"/>
                      <w:szCs w:val="32"/>
                    </w:rPr>
                    <w:t>Pharmaceutical Waste Storage</w:t>
                  </w:r>
                </w:p>
              </w:txbxContent>
            </v:textbox>
          </v:shape>
        </w:pict>
      </w:r>
      <w:r w:rsidR="009E1F2E">
        <w:rPr>
          <w:noProof/>
          <w:lang w:eastAsia="zh-TW"/>
        </w:rPr>
        <w:pict>
          <v:shape id="_x0000_s1077" type="#_x0000_t202" style="position:absolute;margin-left:-2.9pt;margin-top:.8pt;width:455.6pt;height:138.25pt;z-index:251712512;mso-width-relative:margin;mso-height-relative:margin">
            <v:textbox>
              <w:txbxContent>
                <w:p w:rsidR="009E1F2E" w:rsidRPr="009E1F2E" w:rsidRDefault="009E1F2E">
                  <w:pPr>
                    <w:rPr>
                      <w:sz w:val="32"/>
                      <w:szCs w:val="32"/>
                    </w:rPr>
                  </w:pPr>
                  <w:r w:rsidRPr="009E1F2E">
                    <w:rPr>
                      <w:sz w:val="32"/>
                      <w:szCs w:val="32"/>
                    </w:rPr>
                    <w:t>Offices</w:t>
                  </w:r>
                </w:p>
              </w:txbxContent>
            </v:textbox>
          </v:shape>
        </w:pict>
      </w:r>
      <w:r w:rsidR="009E1F2E">
        <w:rPr>
          <w:noProof/>
        </w:rPr>
        <w:pict>
          <v:rect id="_x0000_s1075" style="position:absolute;margin-left:-2.9pt;margin-top:648.5pt;width:172.95pt;height:14.85pt;z-index:251709440" fillcolor="#92d050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74" style="position:absolute;margin-left:-2.9pt;margin-top:642.2pt;width:172.95pt;height:14.85pt;z-index:251708416" fillcolor="#92d050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73" style="position:absolute;margin-left:-2.9pt;margin-top:627.35pt;width:172.95pt;height:14.85pt;z-index:251707392" fillcolor="#92d050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72" style="position:absolute;margin-left:-2.9pt;margin-top:612.5pt;width:172.95pt;height:14.85pt;z-index:251706368" fillcolor="#92d050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76" style="position:absolute;margin-left:-2.9pt;margin-top:597.65pt;width:172.95pt;height:14.85pt;z-index:251710464" fillcolor="#92d050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71" style="position:absolute;margin-left:-2.9pt;margin-top:600.5pt;width:172.95pt;height:14.85pt;z-index:251705344" fillcolor="#92d050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70" style="position:absolute;margin-left:-2.9pt;margin-top:576.8pt;width:172.95pt;height:14.85pt;z-index:251704320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9" style="position:absolute;margin-left:-2.9pt;margin-top:561.95pt;width:172.95pt;height:14.85pt;z-index:251703296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7" style="position:absolute;margin-left:-2.9pt;margin-top:537.95pt;width:172.95pt;height:14.85pt;z-index:251701248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8" style="position:absolute;margin-left:-2.9pt;margin-top:547.1pt;width:172.95pt;height:14.85pt;z-index:251702272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6" style="position:absolute;margin-left:-2.9pt;margin-top:523.1pt;width:172.95pt;height:14.85pt;z-index:251700224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5" style="position:absolute;margin-left:-2.9pt;margin-top:511.1pt;width:172.95pt;height:14.85pt;z-index:251699200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4" style="position:absolute;margin-left:-2.9pt;margin-top:499.1pt;width:172.95pt;height:14.85pt;z-index:251698176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1" style="position:absolute;margin-left:-2.9pt;margin-top:465.95pt;width:172.95pt;height:14.85pt;z-index:251695104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3" style="position:absolute;margin-left:-2.9pt;margin-top:487.1pt;width:172.95pt;height:14.85pt;z-index:251697152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2" style="position:absolute;margin-left:-2.9pt;margin-top:475.1pt;width:172.95pt;height:14.85pt;z-index:251696128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60" style="position:absolute;margin-left:-2.9pt;margin-top:451.1pt;width:172.95pt;height:14.85pt;z-index:251694080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7" style="position:absolute;margin-left:-2.9pt;margin-top:420.8pt;width:172.95pt;height:14.85pt;z-index:251691008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9" style="position:absolute;margin-left:-2.9pt;margin-top:441.95pt;width:172.95pt;height:14.85pt;z-index:251693056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8" style="position:absolute;margin-left:-2.9pt;margin-top:427.1pt;width:172.95pt;height:14.85pt;z-index:251692032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6" style="position:absolute;margin-left:-2.9pt;margin-top:405.95pt;width:172.95pt;height:14.85pt;z-index:251689984" fillcolor="#a5a5a5 [2092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4" style="position:absolute;margin-left:-2.9pt;margin-top:362.1pt;width:172.95pt;height:14.85pt;z-index:251687936" fillcolor="yellow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5" style="position:absolute;margin-left:-2.9pt;margin-top:383.2pt;width:172.95pt;height:14.85pt;z-index:251688960" fillcolor="yellow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3" style="position:absolute;margin-left:-2.9pt;margin-top:341pt;width:172.95pt;height:14.85pt;z-index:251686912" fillcolor="yellow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2" style="position:absolute;margin-left:-2.9pt;margin-top:319.1pt;width:172.95pt;height:14.85pt;z-index:251685888" fillcolor="#c6d9f1 [671]">
            <v:fill opacity="48497f" color2="fill darken(118)" rotate="t" method="linear sigma" focus="100%" type="gradient"/>
          </v:rect>
        </w:pict>
      </w:r>
      <w:r w:rsidR="009E1F2E">
        <w:rPr>
          <w:noProof/>
        </w:rPr>
        <w:pict>
          <v:rect id="_x0000_s1051" style="position:absolute;margin-left:-2.9pt;margin-top:295.1pt;width:172.95pt;height:14.85pt;z-index:251684864" fillcolor="#c6d9f1 [671]">
            <v:fill opacity="48497f" color2="fill darken(118)" rotate="t" method="linear sigma" focus="100%" type="gradient"/>
          </v:rect>
        </w:pict>
      </w:r>
      <w:r w:rsidR="00BD4FC6">
        <w:rPr>
          <w:noProof/>
        </w:rPr>
        <w:pict>
          <v:rect id="_x0000_s1050" style="position:absolute;margin-left:-2.9pt;margin-top:271.9pt;width:172.95pt;height:14.85pt;z-index:251683840" fillcolor="#c6d9f1 [671]">
            <v:fill opacity="48497f" color2="fill darken(118)" rotate="t" method="linear sigma" focus="100%" type="gradient"/>
          </v:rect>
        </w:pict>
      </w:r>
      <w:r w:rsidR="00BD4FC6">
        <w:rPr>
          <w:noProof/>
        </w:rPr>
        <w:pict>
          <v:shape id="_x0000_s1049" type="#_x0000_t32" style="position:absolute;margin-left:64.15pt;margin-top:662.9pt;width:16.15pt;height:9.9pt;flip:x;z-index:251682816" o:connectortype="straight"/>
        </w:pict>
      </w:r>
      <w:r w:rsidR="00BD4FC6">
        <w:rPr>
          <w:noProof/>
        </w:rPr>
        <w:pict>
          <v:shape id="_x0000_s1048" type="#_x0000_t32" style="position:absolute;margin-left:222.2pt;margin-top:139.05pt;width:16.15pt;height:9.9pt;flip:x;z-index:251681792" o:connectortype="straight"/>
        </w:pict>
      </w:r>
      <w:r w:rsidR="00D4679A">
        <w:rPr>
          <w:noProof/>
        </w:rPr>
        <w:pict>
          <v:shape id="_x0000_s1044" type="#_x0000_t32" style="position:absolute;margin-left:-19.05pt;margin-top:510.2pt;width:16.15pt;height:9.9pt;flip:x;z-index:251676672" o:connectortype="straight"/>
        </w:pict>
      </w:r>
      <w:r w:rsidR="00D4679A">
        <w:rPr>
          <w:noProof/>
        </w:rPr>
        <w:pict>
          <v:shape id="_x0000_s1045" type="#_x0000_t32" style="position:absolute;margin-left:-19.05pt;margin-top:393.55pt;width:16.15pt;height:9.9pt;flip:x;z-index:251677696" o:connectortype="straight"/>
        </w:pict>
      </w:r>
      <w:r w:rsidR="00D4679A">
        <w:rPr>
          <w:noProof/>
        </w:rPr>
        <w:pict>
          <v:shape id="_x0000_s1046" type="#_x0000_t32" style="position:absolute;margin-left:-19.05pt;margin-top:300.05pt;width:16.15pt;height:9.9pt;flip:x;z-index:251678720" o:connectortype="straight"/>
        </w:pict>
      </w:r>
      <w:r w:rsidR="00D4679A">
        <w:rPr>
          <w:noProof/>
        </w:rPr>
        <w:pict>
          <v:shape id="_x0000_s1047" type="#_x0000_t32" style="position:absolute;margin-left:-19.05pt;margin-top:198.65pt;width:16.15pt;height:9.9pt;flip:x;z-index:251679744" o:connectortype="straight"/>
        </w:pict>
      </w:r>
      <w:r w:rsidR="00D4679A">
        <w:rPr>
          <w:noProof/>
        </w:rPr>
        <w:pict>
          <v:shape id="_x0000_s1040" type="#_x0000_t32" style="position:absolute;margin-left:250.75pt;margin-top:636.85pt;width:16.15pt;height:9.9pt;flip:x;z-index:251672576" o:connectortype="straight"/>
        </w:pict>
      </w:r>
      <w:r w:rsidR="00D4679A">
        <w:rPr>
          <w:noProof/>
        </w:rPr>
        <w:pict>
          <v:shape id="_x0000_s1043" type="#_x0000_t32" style="position:absolute;margin-left:250.75pt;margin-top:520.1pt;width:16.15pt;height:9.9pt;flip:x;z-index:251675648" o:connectortype="straight"/>
        </w:pict>
      </w:r>
      <w:r w:rsidR="00D4679A">
        <w:rPr>
          <w:noProof/>
        </w:rPr>
        <w:pict>
          <v:shape id="_x0000_s1039" type="#_x0000_t32" style="position:absolute;margin-left:240.8pt;margin-top:-2.45pt;width:16.15pt;height:9.9pt;flip:x;z-index:251671552" o:connectortype="straight"/>
        </w:pict>
      </w:r>
      <w:r w:rsidR="00D4679A">
        <w:rPr>
          <w:noProof/>
        </w:rPr>
        <w:pict>
          <v:shape id="_x0000_s1038" type="#_x0000_t32" style="position:absolute;margin-left:343.85pt;margin-top:139.05pt;width:16.15pt;height:9.9pt;flip:x;z-index:251670528" o:connectortype="straight"/>
        </w:pict>
      </w:r>
      <w:r w:rsidR="00A604FA">
        <w:rPr>
          <w:noProof/>
        </w:rPr>
        <w:pict>
          <v:rect id="_x0000_s1037" style="position:absolute;margin-left:117.95pt;margin-top:650.5pt;width:93.05pt;height:19.85pt;z-index:251669504"/>
        </w:pict>
      </w:r>
      <w:r w:rsidR="00A604FA">
        <w:rPr>
          <w:noProof/>
        </w:rPr>
        <w:pict>
          <v:shape id="_x0000_s1032" type="#_x0000_t32" style="position:absolute;margin-left:250.75pt;margin-top:139.05pt;width:0;height:523.85pt;flip:y;z-index:251664384" o:connectortype="straight"/>
        </w:pict>
      </w:r>
      <w:r w:rsidR="00A604FA">
        <w:rPr>
          <w:noProof/>
        </w:rPr>
        <w:pict>
          <v:shape id="_x0000_s1031" type="#_x0000_t32" style="position:absolute;margin-left:-2.9pt;margin-top:662.9pt;width:253.65pt;height:0;z-index:251663360" o:connectortype="straight"/>
        </w:pict>
      </w:r>
      <w:r w:rsidR="00A604FA">
        <w:rPr>
          <w:noProof/>
        </w:rPr>
        <w:pict>
          <v:shape id="_x0000_s1030" type="#_x0000_t32" style="position:absolute;margin-left:-2.9pt;margin-top:139.05pt;width:0;height:523.85pt;z-index:251662336" o:connectortype="straight"/>
        </w:pict>
      </w:r>
      <w:r w:rsidR="00A604FA">
        <w:rPr>
          <w:noProof/>
        </w:rPr>
        <w:pict>
          <v:shape id="_x0000_s1029" type="#_x0000_t32" style="position:absolute;margin-left:-2.9pt;margin-top:-2.45pt;width:0;height:141.5pt;flip:y;z-index:251661312" o:connectortype="straight"/>
        </w:pict>
      </w:r>
      <w:r w:rsidR="00A604FA">
        <w:rPr>
          <w:noProof/>
        </w:rPr>
        <w:pict>
          <v:shape id="_x0000_s1028" type="#_x0000_t32" style="position:absolute;margin-left:-2.9pt;margin-top:139.05pt;width:450.45pt;height:0;flip:x;z-index:251660288" o:connectortype="straight"/>
        </w:pict>
      </w:r>
      <w:r w:rsidR="00A604FA">
        <w:rPr>
          <w:noProof/>
        </w:rPr>
        <w:pict>
          <v:shape id="_x0000_s1027" type="#_x0000_t32" style="position:absolute;margin-left:447.55pt;margin-top:-2.45pt;width:0;height:141.5pt;z-index:251659264" o:connectortype="straight"/>
        </w:pict>
      </w:r>
      <w:r w:rsidR="00A604FA">
        <w:rPr>
          <w:noProof/>
        </w:rPr>
        <w:pict>
          <v:shape id="_x0000_s1026" type="#_x0000_t32" style="position:absolute;margin-left:-2.9pt;margin-top:-2.9pt;width:450.45pt;height:.45pt;z-index:251658240" o:connectortype="straight"/>
        </w:pict>
      </w:r>
    </w:p>
    <w:sectPr w:rsidR="005F5264" w:rsidSect="005F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604FA"/>
    <w:rsid w:val="00043792"/>
    <w:rsid w:val="002C5CD1"/>
    <w:rsid w:val="004B3187"/>
    <w:rsid w:val="00551BA3"/>
    <w:rsid w:val="0055759D"/>
    <w:rsid w:val="005F5264"/>
    <w:rsid w:val="008310CE"/>
    <w:rsid w:val="008F6B5A"/>
    <w:rsid w:val="00917E45"/>
    <w:rsid w:val="009C6CB2"/>
    <w:rsid w:val="009C7C54"/>
    <w:rsid w:val="009E1F2E"/>
    <w:rsid w:val="00A604FA"/>
    <w:rsid w:val="00B82FA5"/>
    <w:rsid w:val="00BD4FC6"/>
    <w:rsid w:val="00BD78D8"/>
    <w:rsid w:val="00D2198A"/>
    <w:rsid w:val="00D4679A"/>
    <w:rsid w:val="00D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3</cp:revision>
  <cp:lastPrinted>2012-04-23T19:09:00Z</cp:lastPrinted>
  <dcterms:created xsi:type="dcterms:W3CDTF">2012-04-23T18:31:00Z</dcterms:created>
  <dcterms:modified xsi:type="dcterms:W3CDTF">2012-04-23T19:08:00Z</dcterms:modified>
</cp:coreProperties>
</file>