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6"/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2520"/>
      </w:tblGrid>
      <w:tr w:rsidR="00570246" w:rsidRPr="00407CB3" w14:paraId="00F17665" w14:textId="77777777" w:rsidTr="00570246">
        <w:tc>
          <w:tcPr>
            <w:tcW w:w="2448" w:type="dxa"/>
          </w:tcPr>
          <w:p w14:paraId="61BB96AF" w14:textId="77777777" w:rsidR="00570246" w:rsidRPr="00407CB3" w:rsidRDefault="00570246" w:rsidP="00570246"/>
        </w:tc>
        <w:tc>
          <w:tcPr>
            <w:tcW w:w="5400" w:type="dxa"/>
          </w:tcPr>
          <w:p w14:paraId="7490A258" w14:textId="77777777" w:rsidR="00570246" w:rsidRPr="00407CB3" w:rsidRDefault="00570246" w:rsidP="0057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BB103F3" w14:textId="77777777" w:rsidR="00570246" w:rsidRPr="00407CB3" w:rsidRDefault="00570246" w:rsidP="00570246">
            <w:pPr>
              <w:jc w:val="right"/>
              <w:rPr>
                <w:color w:val="006666"/>
                <w:sz w:val="20"/>
                <w:szCs w:val="20"/>
              </w:rPr>
            </w:pPr>
          </w:p>
        </w:tc>
      </w:tr>
    </w:tbl>
    <w:p w14:paraId="211DAD81" w14:textId="77406295" w:rsidR="00C25AFD" w:rsidRPr="00407CB3" w:rsidRDefault="00FF0418" w:rsidP="00C25AFD">
      <w:r>
        <w:t>April 18, 2018</w:t>
      </w:r>
      <w:r w:rsidR="00C25AFD" w:rsidRPr="00407CB3">
        <w:tab/>
      </w:r>
      <w:r w:rsidR="00C25AFD" w:rsidRPr="00407CB3">
        <w:tab/>
      </w:r>
      <w:r w:rsidR="00C25AFD" w:rsidRPr="00407CB3">
        <w:tab/>
      </w:r>
      <w:r w:rsidR="00C25AFD" w:rsidRPr="00407CB3">
        <w:tab/>
      </w:r>
    </w:p>
    <w:p w14:paraId="4999DF45" w14:textId="77777777" w:rsidR="00124ADF" w:rsidRDefault="00124ADF" w:rsidP="00C25AFD"/>
    <w:p w14:paraId="4F1058DC" w14:textId="7C12F320" w:rsidR="00124ADF" w:rsidRDefault="00124ADF" w:rsidP="00C25AFD"/>
    <w:p w14:paraId="7E05FC58" w14:textId="77777777" w:rsidR="00FF0418" w:rsidRDefault="00FF0418" w:rsidP="00C25AFD"/>
    <w:p w14:paraId="1B3FA666" w14:textId="77777777" w:rsidR="00AD1906" w:rsidRPr="00A1204D" w:rsidRDefault="00AD1906" w:rsidP="00AD1906">
      <w:pPr>
        <w:jc w:val="both"/>
      </w:pPr>
      <w:r>
        <w:t>VIA EMAIL:</w:t>
      </w:r>
      <w:r w:rsidRPr="00A1204D">
        <w:t xml:space="preserve"> </w:t>
      </w:r>
      <w:hyperlink r:id="rId7" w:history="1">
        <w:r w:rsidRPr="00626DEE">
          <w:rPr>
            <w:rStyle w:val="Hyperlink"/>
          </w:rPr>
          <w:t>emiranda@wpcorp.net</w:t>
        </w:r>
      </w:hyperlink>
      <w:r>
        <w:t xml:space="preserve"> </w:t>
      </w:r>
    </w:p>
    <w:p w14:paraId="73DF4775" w14:textId="77777777" w:rsidR="00AD1906" w:rsidRPr="007F6C52" w:rsidRDefault="00AD1906" w:rsidP="00AD1906">
      <w:pPr>
        <w:jc w:val="both"/>
      </w:pPr>
      <w:r>
        <w:t>Eric Miranda, President</w:t>
      </w:r>
    </w:p>
    <w:p w14:paraId="57C53A61" w14:textId="77777777" w:rsidR="00AD1906" w:rsidRPr="007F6C52" w:rsidRDefault="00AD1906" w:rsidP="00AD1906">
      <w:pPr>
        <w:jc w:val="both"/>
      </w:pPr>
      <w:r w:rsidRPr="007F6C52">
        <w:t>World Petroleum Corp.</w:t>
      </w:r>
    </w:p>
    <w:p w14:paraId="445D8436" w14:textId="77777777" w:rsidR="00AD1906" w:rsidRPr="007F6C52" w:rsidRDefault="00AD1906" w:rsidP="00AD1906">
      <w:pPr>
        <w:jc w:val="both"/>
      </w:pPr>
      <w:r>
        <w:t>2280 NW 121 Ave.</w:t>
      </w:r>
    </w:p>
    <w:p w14:paraId="6C0D318E" w14:textId="028F1BA4" w:rsidR="00AD1906" w:rsidRDefault="00AD1906" w:rsidP="0083061D">
      <w:pPr>
        <w:jc w:val="both"/>
      </w:pPr>
      <w:r>
        <w:t>Plantation, FL 33323</w:t>
      </w:r>
    </w:p>
    <w:p w14:paraId="75541222" w14:textId="1788AFD6" w:rsidR="00C25AFD" w:rsidRPr="00407CB3" w:rsidRDefault="00C25AFD" w:rsidP="00CF1229"/>
    <w:p w14:paraId="36B54A31" w14:textId="7C62F684" w:rsidR="00AD1906" w:rsidRPr="00AD1906" w:rsidRDefault="00AD1906" w:rsidP="00AD1906">
      <w:pPr>
        <w:rPr>
          <w:rFonts w:eastAsia="Calibri"/>
          <w:u w:val="single"/>
        </w:rPr>
      </w:pPr>
      <w:r>
        <w:rPr>
          <w:rFonts w:eastAsia="Calibri"/>
        </w:rPr>
        <w:t xml:space="preserve">SUBJECT:    </w:t>
      </w:r>
      <w:r w:rsidRPr="00AD1906">
        <w:rPr>
          <w:rFonts w:eastAsia="Calibri"/>
        </w:rPr>
        <w:t>World Petroleum Corp.</w:t>
      </w:r>
    </w:p>
    <w:p w14:paraId="63EC13B6" w14:textId="77777777" w:rsidR="00AD1906" w:rsidRDefault="00AD1906" w:rsidP="00AD1906">
      <w:pPr>
        <w:ind w:left="720"/>
      </w:pPr>
      <w:r>
        <w:rPr>
          <w:rFonts w:eastAsia="Calibri"/>
        </w:rPr>
        <w:t xml:space="preserve">          </w:t>
      </w:r>
      <w:r w:rsidRPr="00EB00D6">
        <w:rPr>
          <w:rFonts w:eastAsia="Calibri"/>
        </w:rPr>
        <w:t xml:space="preserve">EPA ID No.: </w:t>
      </w:r>
      <w:r>
        <w:t>FLD980709075</w:t>
      </w:r>
    </w:p>
    <w:p w14:paraId="72BD2C1E" w14:textId="77777777" w:rsidR="00AD1906" w:rsidRPr="00EB00D6" w:rsidRDefault="00AD1906" w:rsidP="00AD1906">
      <w:pPr>
        <w:rPr>
          <w:rFonts w:eastAsia="Calibri"/>
        </w:rPr>
      </w:pPr>
      <w:r>
        <w:rPr>
          <w:rFonts w:eastAsia="Calibri"/>
        </w:rPr>
        <w:t xml:space="preserve">                      Broward County </w:t>
      </w:r>
    </w:p>
    <w:p w14:paraId="6B0960D1" w14:textId="3E199124" w:rsidR="00C25AFD" w:rsidRPr="00CF1229" w:rsidRDefault="00CF1229" w:rsidP="00CF1229">
      <w:pPr>
        <w:ind w:left="1440" w:hanging="1440"/>
        <w:rPr>
          <w:rFonts w:eastAsia="Calibri"/>
        </w:rPr>
      </w:pPr>
      <w:r w:rsidRPr="00AD1B7F">
        <w:rPr>
          <w:rFonts w:eastAsia="Calibri"/>
        </w:rPr>
        <w:tab/>
      </w:r>
      <w:r w:rsidRPr="00AD1B7F">
        <w:tab/>
      </w:r>
      <w:r w:rsidRPr="00AD1B7F">
        <w:tab/>
      </w:r>
      <w:r w:rsidRPr="00AD1B7F">
        <w:tab/>
      </w:r>
      <w:r w:rsidR="00C25AFD" w:rsidRPr="00407CB3">
        <w:tab/>
      </w:r>
    </w:p>
    <w:p w14:paraId="61D42085" w14:textId="767B59CB" w:rsidR="00C70F64" w:rsidRPr="00407CB3" w:rsidRDefault="00124ADF" w:rsidP="00C25AFD">
      <w:pPr>
        <w:tabs>
          <w:tab w:val="left" w:pos="720"/>
          <w:tab w:val="left" w:pos="1440"/>
          <w:tab w:val="left" w:pos="5760"/>
          <w:tab w:val="left" w:pos="6480"/>
        </w:tabs>
        <w:jc w:val="both"/>
      </w:pPr>
      <w:r>
        <w:t xml:space="preserve">Dear </w:t>
      </w:r>
      <w:r w:rsidR="00CF1229">
        <w:t xml:space="preserve">Mr. </w:t>
      </w:r>
      <w:r w:rsidR="000337A2">
        <w:t>Miranda and Mr. Gregory:</w:t>
      </w:r>
    </w:p>
    <w:p w14:paraId="21F06C0E" w14:textId="77777777" w:rsidR="00C70F64" w:rsidRPr="00407CB3" w:rsidRDefault="00C70F64" w:rsidP="00C70F64">
      <w:pPr>
        <w:tabs>
          <w:tab w:val="left" w:pos="720"/>
          <w:tab w:val="left" w:pos="1440"/>
          <w:tab w:val="left" w:pos="5760"/>
          <w:tab w:val="left" w:pos="6480"/>
        </w:tabs>
        <w:jc w:val="both"/>
      </w:pPr>
    </w:p>
    <w:p w14:paraId="1F6E117B" w14:textId="1B4F7AB7" w:rsidR="00A546C7" w:rsidRDefault="00C70F64" w:rsidP="005C4786">
      <w:pPr>
        <w:tabs>
          <w:tab w:val="left" w:pos="720"/>
          <w:tab w:val="left" w:pos="1440"/>
          <w:tab w:val="left" w:pos="5760"/>
          <w:tab w:val="left" w:pos="6480"/>
        </w:tabs>
        <w:suppressAutoHyphens/>
      </w:pPr>
      <w:r w:rsidRPr="00407CB3">
        <w:t xml:space="preserve">The purpose of this letter is to </w:t>
      </w:r>
      <w:r w:rsidR="007C656A" w:rsidRPr="00407CB3">
        <w:t xml:space="preserve">inform you that the Department’s enforcement case against </w:t>
      </w:r>
      <w:r w:rsidR="00327AB1">
        <w:t>World Petroleum Corp.</w:t>
      </w:r>
      <w:r w:rsidR="00410AB9" w:rsidRPr="00407CB3">
        <w:t xml:space="preserve"> </w:t>
      </w:r>
      <w:r w:rsidR="007C656A" w:rsidRPr="00407CB3">
        <w:t xml:space="preserve">has been closed. </w:t>
      </w:r>
      <w:r w:rsidR="00A546C7" w:rsidRPr="008C181E">
        <w:t xml:space="preserve">With the </w:t>
      </w:r>
      <w:r w:rsidR="009B4BC1" w:rsidRPr="008C181E">
        <w:t xml:space="preserve">receipt of </w:t>
      </w:r>
      <w:r w:rsidR="00327AB1">
        <w:t xml:space="preserve">the </w:t>
      </w:r>
      <w:r w:rsidR="009B4BC1" w:rsidRPr="008C181E">
        <w:t>full penalty payment</w:t>
      </w:r>
      <w:r w:rsidR="00A546C7" w:rsidRPr="008C181E">
        <w:t xml:space="preserve"> on </w:t>
      </w:r>
      <w:r w:rsidR="009B4BC1" w:rsidRPr="008C181E">
        <w:t xml:space="preserve">March </w:t>
      </w:r>
      <w:r w:rsidR="00327AB1">
        <w:t>29</w:t>
      </w:r>
      <w:r w:rsidR="009B4BC1" w:rsidRPr="008C181E">
        <w:t>,</w:t>
      </w:r>
      <w:r w:rsidR="00A546C7" w:rsidRPr="008C181E">
        <w:t xml:space="preserve"> 201</w:t>
      </w:r>
      <w:r w:rsidR="009B4BC1" w:rsidRPr="008C181E">
        <w:t>8</w:t>
      </w:r>
      <w:r w:rsidR="00A546C7" w:rsidRPr="008C181E">
        <w:t xml:space="preserve">, </w:t>
      </w:r>
      <w:r w:rsidR="00327AB1" w:rsidRPr="008C181E">
        <w:t>all</w:t>
      </w:r>
      <w:r w:rsidR="00327AB1">
        <w:t xml:space="preserve"> </w:t>
      </w:r>
      <w:r w:rsidR="00323366" w:rsidRPr="008C181E">
        <w:t xml:space="preserve">the </w:t>
      </w:r>
      <w:r w:rsidR="00A546C7" w:rsidRPr="008C181E">
        <w:t xml:space="preserve">requirements of </w:t>
      </w:r>
      <w:r w:rsidR="003E2371" w:rsidRPr="008C181E">
        <w:t>Short Form Consent Order</w:t>
      </w:r>
      <w:r w:rsidR="00B11EB9">
        <w:t xml:space="preserve"> </w:t>
      </w:r>
      <w:r w:rsidR="00A546C7" w:rsidRPr="008C181E">
        <w:t xml:space="preserve">OGC File No. </w:t>
      </w:r>
      <w:r w:rsidR="00CF1229" w:rsidRPr="008C181E">
        <w:t>18-001</w:t>
      </w:r>
      <w:r w:rsidR="00327AB1">
        <w:t>2</w:t>
      </w:r>
      <w:r w:rsidR="00A546C7" w:rsidRPr="008C181E">
        <w:t xml:space="preserve"> have been </w:t>
      </w:r>
      <w:r w:rsidR="00F67001">
        <w:t>satisfied</w:t>
      </w:r>
      <w:r w:rsidR="00A546C7" w:rsidRPr="008C181E">
        <w:t>.</w:t>
      </w:r>
    </w:p>
    <w:p w14:paraId="5CA15E98" w14:textId="77777777" w:rsidR="00410AB9" w:rsidRPr="00407CB3" w:rsidRDefault="00A546C7" w:rsidP="005C4786">
      <w:pPr>
        <w:tabs>
          <w:tab w:val="left" w:pos="720"/>
          <w:tab w:val="left" w:pos="1440"/>
          <w:tab w:val="left" w:pos="5760"/>
          <w:tab w:val="left" w:pos="6480"/>
        </w:tabs>
        <w:suppressAutoHyphens/>
      </w:pPr>
      <w:r w:rsidRPr="00407CB3">
        <w:t xml:space="preserve"> </w:t>
      </w:r>
    </w:p>
    <w:p w14:paraId="35B6CEED" w14:textId="5C72DFD2" w:rsidR="00BF21AA" w:rsidRPr="00407CB3" w:rsidRDefault="00BF21AA" w:rsidP="005C4786">
      <w:pPr>
        <w:suppressAutoHyphens/>
      </w:pPr>
      <w:r w:rsidRPr="00407CB3">
        <w:t>The Department appreciates your efforts and cooperation in bringing thi</w:t>
      </w:r>
      <w:r w:rsidR="00CF1229">
        <w:t xml:space="preserve">s facility </w:t>
      </w:r>
      <w:r w:rsidRPr="00407CB3">
        <w:t xml:space="preserve">into compliance with state and federal rules. Should you have any questions or comments, please contact </w:t>
      </w:r>
      <w:r w:rsidR="00CF1229">
        <w:t>Norva Blandin at 561-681-6728,</w:t>
      </w:r>
      <w:r w:rsidR="00A546C7">
        <w:t xml:space="preserve"> </w:t>
      </w:r>
      <w:r w:rsidRPr="00407CB3">
        <w:t>or via e-</w:t>
      </w:r>
      <w:r w:rsidR="00CF1229">
        <w:t xml:space="preserve">mail at </w:t>
      </w:r>
      <w:hyperlink r:id="rId8" w:history="1">
        <w:r w:rsidR="00CF1229" w:rsidRPr="00551C46">
          <w:rPr>
            <w:rStyle w:val="Hyperlink"/>
          </w:rPr>
          <w:t>Norva.Blandin@dep.state.fl.us</w:t>
        </w:r>
      </w:hyperlink>
      <w:r w:rsidR="00CF1229">
        <w:t xml:space="preserve">. </w:t>
      </w:r>
    </w:p>
    <w:p w14:paraId="412D2E8B" w14:textId="77777777" w:rsidR="00BF21AA" w:rsidRPr="00407CB3" w:rsidRDefault="00BF21AA" w:rsidP="005C4786">
      <w:pPr>
        <w:suppressAutoHyphens/>
      </w:pPr>
    </w:p>
    <w:p w14:paraId="7D5F592B" w14:textId="77777777" w:rsidR="00BF21AA" w:rsidRPr="00407CB3" w:rsidRDefault="00BF21AA" w:rsidP="005C4786">
      <w:pPr>
        <w:suppressAutoHyphens/>
      </w:pPr>
      <w:r w:rsidRPr="00407CB3">
        <w:t>Sincerely,</w:t>
      </w:r>
    </w:p>
    <w:p w14:paraId="065026B9" w14:textId="110E24CC" w:rsidR="00327AB1" w:rsidRDefault="00FF0418" w:rsidP="00CF1229">
      <w:r w:rsidRPr="00FF0418">
        <w:rPr>
          <w:noProof/>
          <w:u w:val="single"/>
        </w:rPr>
        <w:drawing>
          <wp:inline distT="0" distB="0" distL="0" distR="0" wp14:anchorId="7ED6F235" wp14:editId="1716CA9A">
            <wp:extent cx="1859280" cy="792480"/>
            <wp:effectExtent l="0" t="0" r="7620" b="7620"/>
            <wp:docPr id="247" name="Picture 247" descr="C:\Users\festa_d\Desktop\Signatures - Mail Centralization\Jennifer K. Smith, SED 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ta_d\Desktop\Signatures - Mail Centralization\Jennifer K. Smith, SED 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F0418">
        <w:rPr>
          <w:u w:val="single"/>
        </w:rPr>
        <w:t>April 18, 2018</w:t>
      </w:r>
    </w:p>
    <w:p w14:paraId="2434A3C0" w14:textId="21EB6C8A" w:rsidR="00CF1229" w:rsidRPr="00CF1229" w:rsidRDefault="00CF1229" w:rsidP="00CF1229">
      <w:r w:rsidRPr="00CF1229">
        <w:t>Jennifer K. Smith</w:t>
      </w:r>
      <w:r w:rsidRPr="00CF1229">
        <w:tab/>
        <w:t xml:space="preserve">        </w:t>
      </w:r>
      <w:r w:rsidR="00C20F8A">
        <w:tab/>
      </w:r>
      <w:r w:rsidR="00C20F8A">
        <w:tab/>
      </w:r>
      <w:r w:rsidRPr="00CF1229">
        <w:t xml:space="preserve">Date                           </w:t>
      </w:r>
    </w:p>
    <w:p w14:paraId="339D04E5" w14:textId="06A36ECE" w:rsidR="00F67001" w:rsidRDefault="00F67001" w:rsidP="00CF1229">
      <w:r>
        <w:t>District Director</w:t>
      </w:r>
    </w:p>
    <w:p w14:paraId="127AC01D" w14:textId="62BFA5D1" w:rsidR="00CF1229" w:rsidRPr="00CF1229" w:rsidRDefault="00CF1229" w:rsidP="00CF1229">
      <w:r w:rsidRPr="00CF1229">
        <w:t xml:space="preserve">Southeast District                   </w:t>
      </w:r>
    </w:p>
    <w:p w14:paraId="0DFC30C4" w14:textId="4DC73CD9" w:rsidR="00BF21AA" w:rsidRPr="00407CB3" w:rsidRDefault="00BF21AA" w:rsidP="00BF21AA">
      <w:pPr>
        <w:jc w:val="both"/>
      </w:pPr>
    </w:p>
    <w:p w14:paraId="641FC25C" w14:textId="77777777" w:rsidR="00CF1229" w:rsidRPr="00CF1229" w:rsidRDefault="00CF1229" w:rsidP="00CF1229">
      <w:pPr>
        <w:rPr>
          <w:sz w:val="20"/>
          <w:szCs w:val="20"/>
        </w:rPr>
      </w:pPr>
      <w:r w:rsidRPr="00CF1229">
        <w:rPr>
          <w:sz w:val="20"/>
          <w:szCs w:val="20"/>
        </w:rPr>
        <w:t>JS/JA/NB/DL</w:t>
      </w:r>
    </w:p>
    <w:p w14:paraId="31702B80" w14:textId="77777777" w:rsidR="00CF1229" w:rsidRPr="00CF1229" w:rsidRDefault="00CF1229" w:rsidP="00CF1229"/>
    <w:p w14:paraId="68B594B4" w14:textId="35EDD322" w:rsidR="00CF1229" w:rsidRPr="00CF1229" w:rsidRDefault="00CF1229" w:rsidP="00CF1229">
      <w:pPr>
        <w:rPr>
          <w:sz w:val="20"/>
          <w:szCs w:val="20"/>
        </w:rPr>
      </w:pPr>
      <w:r w:rsidRPr="00C20F8A">
        <w:rPr>
          <w:sz w:val="20"/>
          <w:szCs w:val="20"/>
        </w:rPr>
        <w:t>cc:</w:t>
      </w:r>
      <w:r w:rsidRPr="00C20F8A">
        <w:rPr>
          <w:sz w:val="20"/>
          <w:szCs w:val="20"/>
        </w:rPr>
        <w:tab/>
      </w:r>
      <w:r w:rsidRPr="00CF1229">
        <w:rPr>
          <w:sz w:val="20"/>
          <w:szCs w:val="20"/>
        </w:rPr>
        <w:t>Lea Crandall, OGC, DEP Tallahassee (MS#35)</w:t>
      </w:r>
    </w:p>
    <w:p w14:paraId="1916AC70" w14:textId="77777777" w:rsidR="00CF1229" w:rsidRPr="00CF1229" w:rsidRDefault="00CF1229" w:rsidP="00CF1229">
      <w:pPr>
        <w:ind w:firstLine="720"/>
        <w:rPr>
          <w:rFonts w:eastAsia="Calibri"/>
          <w:sz w:val="20"/>
          <w:szCs w:val="20"/>
        </w:rPr>
      </w:pPr>
      <w:r w:rsidRPr="00CF1229">
        <w:rPr>
          <w:rFonts w:eastAsia="Calibri"/>
          <w:sz w:val="20"/>
          <w:szCs w:val="20"/>
        </w:rPr>
        <w:t xml:space="preserve">Shirley Richards, SED </w:t>
      </w:r>
    </w:p>
    <w:p w14:paraId="15E1FF82" w14:textId="77777777" w:rsidR="00CF1229" w:rsidRPr="00CF1229" w:rsidRDefault="00CF1229" w:rsidP="00CF1229">
      <w:pPr>
        <w:rPr>
          <w:sz w:val="20"/>
          <w:szCs w:val="20"/>
        </w:rPr>
      </w:pPr>
    </w:p>
    <w:p w14:paraId="09906C45" w14:textId="6D2D3D55" w:rsidR="003A702B" w:rsidRDefault="00CF1229" w:rsidP="00CF1229">
      <w:pPr>
        <w:rPr>
          <w:sz w:val="20"/>
          <w:szCs w:val="20"/>
        </w:rPr>
      </w:pPr>
      <w:proofErr w:type="spellStart"/>
      <w:r w:rsidRPr="00CF1229">
        <w:rPr>
          <w:sz w:val="20"/>
          <w:szCs w:val="20"/>
        </w:rPr>
        <w:t>ec</w:t>
      </w:r>
      <w:proofErr w:type="spellEnd"/>
      <w:r w:rsidRPr="00CF1229">
        <w:rPr>
          <w:sz w:val="20"/>
          <w:szCs w:val="20"/>
        </w:rPr>
        <w:t>:</w:t>
      </w:r>
      <w:r w:rsidRPr="00CF1229">
        <w:rPr>
          <w:sz w:val="20"/>
          <w:szCs w:val="20"/>
        </w:rPr>
        <w:tab/>
      </w:r>
      <w:bookmarkStart w:id="0" w:name="_GoBack"/>
      <w:bookmarkEnd w:id="0"/>
      <w:r w:rsidR="00D601E0" w:rsidRPr="00D601E0">
        <w:rPr>
          <w:sz w:val="20"/>
          <w:szCs w:val="20"/>
        </w:rPr>
        <w:t xml:space="preserve">Jason Andreotta, SED via email </w:t>
      </w:r>
      <w:hyperlink r:id="rId10" w:history="1">
        <w:r w:rsidR="00D601E0" w:rsidRPr="00D601E0">
          <w:rPr>
            <w:rStyle w:val="Hyperlink"/>
            <w:sz w:val="20"/>
            <w:szCs w:val="20"/>
          </w:rPr>
          <w:t>Jason.Andreotta@dep.state.fl.us</w:t>
        </w:r>
      </w:hyperlink>
    </w:p>
    <w:p w14:paraId="1A13E842" w14:textId="3C4F2059" w:rsidR="00CF1229" w:rsidRPr="00CF1229" w:rsidRDefault="00CF1229" w:rsidP="0083061D">
      <w:pPr>
        <w:ind w:firstLine="720"/>
        <w:rPr>
          <w:sz w:val="20"/>
          <w:szCs w:val="20"/>
        </w:rPr>
      </w:pPr>
      <w:r w:rsidRPr="00CF1229">
        <w:rPr>
          <w:sz w:val="20"/>
          <w:szCs w:val="20"/>
        </w:rPr>
        <w:t xml:space="preserve">Norva Blandin, SED via email </w:t>
      </w:r>
      <w:hyperlink r:id="rId11" w:history="1"/>
      <w:r w:rsidR="0083061D">
        <w:rPr>
          <w:color w:val="0563C1"/>
          <w:sz w:val="20"/>
          <w:szCs w:val="20"/>
          <w:u w:val="single"/>
        </w:rPr>
        <w:t xml:space="preserve"> </w:t>
      </w:r>
      <w:hyperlink r:id="rId12" w:history="1">
        <w:r w:rsidR="0083061D" w:rsidRPr="005021D5">
          <w:rPr>
            <w:rStyle w:val="Hyperlink"/>
            <w:sz w:val="20"/>
            <w:szCs w:val="20"/>
          </w:rPr>
          <w:t>Norva.Blandin@dep.state.fl.us</w:t>
        </w:r>
      </w:hyperlink>
      <w:r w:rsidR="0083061D">
        <w:rPr>
          <w:color w:val="0563C1"/>
          <w:sz w:val="20"/>
          <w:szCs w:val="20"/>
          <w:u w:val="single"/>
        </w:rPr>
        <w:t xml:space="preserve"> </w:t>
      </w:r>
      <w:r w:rsidRPr="00CF1229">
        <w:rPr>
          <w:sz w:val="20"/>
          <w:szCs w:val="20"/>
        </w:rPr>
        <w:t xml:space="preserve"> </w:t>
      </w:r>
    </w:p>
    <w:p w14:paraId="5658D919" w14:textId="1186372E" w:rsidR="0083061D" w:rsidRDefault="00D601E0" w:rsidP="00D601E0">
      <w:pPr>
        <w:ind w:firstLine="720"/>
        <w:rPr>
          <w:sz w:val="20"/>
          <w:szCs w:val="20"/>
        </w:rPr>
      </w:pPr>
      <w:r w:rsidRPr="00D601E0">
        <w:rPr>
          <w:sz w:val="20"/>
          <w:szCs w:val="20"/>
        </w:rPr>
        <w:t xml:space="preserve">Glen Perrigan, DWM via email </w:t>
      </w:r>
      <w:hyperlink r:id="rId13" w:history="1">
        <w:r w:rsidRPr="00D601E0">
          <w:rPr>
            <w:rStyle w:val="Hyperlink"/>
            <w:sz w:val="20"/>
            <w:szCs w:val="20"/>
          </w:rPr>
          <w:t>Glen.Perrigan@dep.state.fl.us</w:t>
        </w:r>
      </w:hyperlink>
    </w:p>
    <w:p w14:paraId="46C0BD40" w14:textId="77777777" w:rsidR="0083061D" w:rsidRDefault="0083061D" w:rsidP="00CF122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 Gomez, Broward County via email </w:t>
      </w:r>
      <w:hyperlink r:id="rId14" w:history="1">
        <w:r w:rsidRPr="005021D5">
          <w:rPr>
            <w:rStyle w:val="Hyperlink"/>
            <w:sz w:val="20"/>
            <w:szCs w:val="20"/>
          </w:rPr>
          <w:t>agomez@broward.org</w:t>
        </w:r>
      </w:hyperlink>
      <w:r>
        <w:rPr>
          <w:sz w:val="20"/>
          <w:szCs w:val="20"/>
        </w:rPr>
        <w:t xml:space="preserve"> </w:t>
      </w:r>
    </w:p>
    <w:p w14:paraId="2B990CC2" w14:textId="47242424" w:rsidR="00570246" w:rsidRPr="0083061D" w:rsidRDefault="0083061D" w:rsidP="0083061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Andrea Miranda, World Petroleum Corp. via email </w:t>
      </w:r>
      <w:hyperlink r:id="rId15" w:history="1">
        <w:r w:rsidRPr="005021D5">
          <w:rPr>
            <w:rStyle w:val="Hyperlink"/>
            <w:sz w:val="20"/>
            <w:szCs w:val="20"/>
          </w:rPr>
          <w:t>avmiranda@wpcorp.net</w:t>
        </w:r>
      </w:hyperlink>
      <w:r>
        <w:rPr>
          <w:sz w:val="20"/>
          <w:szCs w:val="20"/>
        </w:rPr>
        <w:t xml:space="preserve"> </w:t>
      </w:r>
    </w:p>
    <w:sectPr w:rsidR="00570246" w:rsidRPr="0083061D" w:rsidSect="00B512F0">
      <w:headerReference w:type="default" r:id="rId16"/>
      <w:footerReference w:type="default" r:id="rId17"/>
      <w:pgSz w:w="12240" w:h="15840"/>
      <w:pgMar w:top="900" w:right="1440" w:bottom="81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E16D" w14:textId="77777777" w:rsidR="00A546C7" w:rsidRDefault="00A546C7">
      <w:r>
        <w:separator/>
      </w:r>
    </w:p>
  </w:endnote>
  <w:endnote w:type="continuationSeparator" w:id="0">
    <w:p w14:paraId="1E390679" w14:textId="77777777" w:rsidR="00A546C7" w:rsidRDefault="00A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2D88" w14:textId="77777777" w:rsidR="00185421" w:rsidRPr="000B365C" w:rsidRDefault="00185421" w:rsidP="00570246">
    <w:pPr>
      <w:pStyle w:val="Footer"/>
      <w:jc w:val="center"/>
      <w:rPr>
        <w:i/>
        <w:sz w:val="20"/>
        <w:szCs w:val="20"/>
      </w:rPr>
    </w:pPr>
    <w:r w:rsidRPr="000B365C">
      <w:rPr>
        <w:i/>
        <w:sz w:val="20"/>
        <w:szCs w:val="20"/>
      </w:rPr>
      <w:t>www.dep.state.fl.us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C6CC" w14:textId="77777777" w:rsidR="00A546C7" w:rsidRDefault="00A546C7">
      <w:r>
        <w:separator/>
      </w:r>
    </w:p>
  </w:footnote>
  <w:footnote w:type="continuationSeparator" w:id="0">
    <w:p w14:paraId="1644EE80" w14:textId="77777777" w:rsidR="00A546C7" w:rsidRDefault="00A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175985" w:rsidRPr="00175985" w14:paraId="753D62D0" w14:textId="77777777" w:rsidTr="00EC0D10">
      <w:tc>
        <w:tcPr>
          <w:tcW w:w="2448" w:type="dxa"/>
        </w:tcPr>
        <w:p w14:paraId="56DD8E19" w14:textId="77777777" w:rsidR="00175985" w:rsidRPr="00175985" w:rsidRDefault="00175985" w:rsidP="00175985">
          <w:r w:rsidRPr="00175985">
            <w:rPr>
              <w:noProof/>
            </w:rPr>
            <w:drawing>
              <wp:inline distT="0" distB="0" distL="0" distR="0" wp14:anchorId="11BE9A0C" wp14:editId="582874AE">
                <wp:extent cx="1417320" cy="14173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-Logo-Color-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0CA144A7" w14:textId="77777777" w:rsidR="00175985" w:rsidRPr="00175985" w:rsidRDefault="00175985" w:rsidP="00175985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175985">
            <w:rPr>
              <w:rFonts w:ascii="Tahoma" w:eastAsia="Adobe Fan Heiti Std B" w:hAnsi="Tahoma" w:cs="Tahoma"/>
              <w:b/>
              <w:sz w:val="36"/>
              <w:szCs w:val="36"/>
            </w:rPr>
            <w:t>F</w:t>
          </w:r>
          <w:r w:rsidRPr="00175985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lorida </w:t>
          </w:r>
          <w:r w:rsidRPr="00175985">
            <w:rPr>
              <w:rFonts w:ascii="Tahoma" w:eastAsia="Adobe Fan Heiti Std B" w:hAnsi="Tahoma" w:cs="Tahoma"/>
              <w:b/>
              <w:sz w:val="36"/>
              <w:szCs w:val="36"/>
            </w:rPr>
            <w:t>D</w:t>
          </w:r>
          <w:r w:rsidRPr="00175985">
            <w:rPr>
              <w:rFonts w:ascii="Tahoma" w:eastAsia="Adobe Fan Heiti Std B" w:hAnsi="Tahoma" w:cs="Tahoma"/>
              <w:b/>
              <w:sz w:val="32"/>
              <w:szCs w:val="32"/>
            </w:rPr>
            <w:t>epartment of</w:t>
          </w:r>
        </w:p>
        <w:p w14:paraId="21D37FE7" w14:textId="77777777" w:rsidR="00175985" w:rsidRPr="00175985" w:rsidRDefault="00175985" w:rsidP="00175985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175985">
            <w:rPr>
              <w:rFonts w:ascii="Tahoma" w:eastAsia="Adobe Fan Heiti Std B" w:hAnsi="Tahoma" w:cs="Tahoma"/>
              <w:b/>
              <w:sz w:val="36"/>
              <w:szCs w:val="36"/>
            </w:rPr>
            <w:t>E</w:t>
          </w:r>
          <w:r w:rsidRPr="00175985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nvironmental </w:t>
          </w:r>
          <w:r w:rsidRPr="00175985">
            <w:rPr>
              <w:rFonts w:ascii="Tahoma" w:eastAsia="Adobe Fan Heiti Std B" w:hAnsi="Tahoma" w:cs="Tahoma"/>
              <w:b/>
              <w:sz w:val="36"/>
              <w:szCs w:val="36"/>
            </w:rPr>
            <w:t>P</w:t>
          </w:r>
          <w:r w:rsidRPr="00175985">
            <w:rPr>
              <w:rFonts w:ascii="Tahoma" w:eastAsia="Adobe Fan Heiti Std B" w:hAnsi="Tahoma" w:cs="Tahoma"/>
              <w:b/>
              <w:sz w:val="32"/>
              <w:szCs w:val="32"/>
            </w:rPr>
            <w:t>rotection</w:t>
          </w:r>
        </w:p>
        <w:p w14:paraId="18029239" w14:textId="77777777" w:rsidR="00175985" w:rsidRDefault="00F03EDA" w:rsidP="009269A2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00175985">
            <w:rPr>
              <w:sz w:val="18"/>
              <w:szCs w:val="18"/>
            </w:rPr>
            <w:br/>
          </w:r>
          <w:r w:rsidR="009269A2">
            <w:rPr>
              <w:rFonts w:ascii="Tahoma" w:hAnsi="Tahoma" w:cs="Tahoma"/>
              <w:sz w:val="22"/>
              <w:szCs w:val="22"/>
            </w:rPr>
            <w:t>Southeast District</w:t>
          </w:r>
        </w:p>
        <w:p w14:paraId="2E147434" w14:textId="77777777" w:rsidR="009269A2" w:rsidRDefault="009269A2" w:rsidP="009269A2">
          <w:pPr>
            <w:jc w:val="center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3301 Gun Club Road MSC 7210-1</w:t>
          </w:r>
        </w:p>
        <w:p w14:paraId="3F808A61" w14:textId="5B8555C6" w:rsidR="009269A2" w:rsidRPr="00175985" w:rsidRDefault="009269A2" w:rsidP="009269A2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West Palm Beach, FL 33406</w:t>
          </w:r>
        </w:p>
      </w:tc>
      <w:tc>
        <w:tcPr>
          <w:tcW w:w="2520" w:type="dxa"/>
        </w:tcPr>
        <w:p w14:paraId="4149806F" w14:textId="77777777" w:rsidR="00175985" w:rsidRPr="00175985" w:rsidRDefault="00175985" w:rsidP="00175985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175985">
            <w:rPr>
              <w:rFonts w:ascii="Tahoma" w:eastAsia="Adobe Fan Heiti Std B" w:hAnsi="Tahoma" w:cs="Tahoma"/>
              <w:sz w:val="22"/>
              <w:szCs w:val="22"/>
            </w:rPr>
            <w:t>Rick Scott</w:t>
          </w:r>
        </w:p>
        <w:p w14:paraId="3BD0E9F5" w14:textId="77777777" w:rsidR="00175985" w:rsidRPr="00175985" w:rsidRDefault="00175985" w:rsidP="00175985">
          <w:pPr>
            <w:spacing w:line="200" w:lineRule="exact"/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175985">
            <w:rPr>
              <w:rFonts w:ascii="Tahoma" w:eastAsia="Adobe Fan Heiti Std B" w:hAnsi="Tahoma" w:cs="Tahoma"/>
              <w:sz w:val="22"/>
              <w:szCs w:val="22"/>
            </w:rPr>
            <w:t>Governor</w:t>
          </w:r>
        </w:p>
        <w:p w14:paraId="58AC285B" w14:textId="77777777" w:rsidR="00175985" w:rsidRPr="00175985" w:rsidRDefault="00175985" w:rsidP="00175985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5F95086B" w14:textId="77777777" w:rsidR="00175985" w:rsidRPr="00175985" w:rsidRDefault="00175985" w:rsidP="00175985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 w:rsidRPr="00175985">
            <w:rPr>
              <w:rFonts w:ascii="Tahoma" w:eastAsia="Adobe Fan Heiti Std B" w:hAnsi="Tahoma" w:cs="Tahoma"/>
              <w:sz w:val="22"/>
              <w:szCs w:val="22"/>
            </w:rPr>
            <w:t>Carlos Lopez-Cantera</w:t>
          </w:r>
          <w:r w:rsidRPr="00175985">
            <w:rPr>
              <w:rFonts w:ascii="Tahoma" w:eastAsia="Adobe Fan Heiti Std B" w:hAnsi="Tahoma" w:cs="Tahoma"/>
              <w:sz w:val="22"/>
              <w:szCs w:val="22"/>
            </w:rPr>
            <w:br/>
            <w:t>Lt. Governor</w:t>
          </w:r>
        </w:p>
        <w:p w14:paraId="7370D725" w14:textId="77777777" w:rsidR="00175985" w:rsidRPr="00175985" w:rsidRDefault="00175985" w:rsidP="00175985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4AFAA452" w14:textId="77777777" w:rsidR="00DF6BC4" w:rsidRPr="00AB411A" w:rsidRDefault="00DF6BC4" w:rsidP="00DF6BC4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  <w:r>
            <w:rPr>
              <w:rFonts w:ascii="Tahoma" w:eastAsia="Adobe Fan Heiti Std B" w:hAnsi="Tahoma" w:cs="Tahoma"/>
              <w:sz w:val="22"/>
              <w:szCs w:val="22"/>
            </w:rPr>
            <w:t xml:space="preserve">Noah </w:t>
          </w:r>
          <w:proofErr w:type="spellStart"/>
          <w:r>
            <w:rPr>
              <w:rFonts w:ascii="Tahoma" w:eastAsia="Adobe Fan Heiti Std B" w:hAnsi="Tahoma" w:cs="Tahoma"/>
              <w:sz w:val="22"/>
              <w:szCs w:val="22"/>
            </w:rPr>
            <w:t>Valenstein</w:t>
          </w:r>
          <w:proofErr w:type="spellEnd"/>
        </w:p>
        <w:p w14:paraId="0C7EBDA0" w14:textId="77777777" w:rsidR="00175985" w:rsidRPr="00175985" w:rsidRDefault="00DF6BC4" w:rsidP="00DF6BC4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  <w:r w:rsidRPr="00AB411A">
            <w:rPr>
              <w:rFonts w:ascii="Tahoma" w:eastAsia="Adobe Fan Heiti Std B" w:hAnsi="Tahoma" w:cs="Tahoma"/>
              <w:sz w:val="22"/>
              <w:szCs w:val="22"/>
            </w:rPr>
            <w:t>Secretary</w:t>
          </w:r>
        </w:p>
      </w:tc>
    </w:tr>
  </w:tbl>
  <w:p w14:paraId="4F04AE89" w14:textId="77777777" w:rsidR="00E26165" w:rsidRDefault="00E26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7"/>
    <w:rsid w:val="000212A7"/>
    <w:rsid w:val="00021F6D"/>
    <w:rsid w:val="00031A0B"/>
    <w:rsid w:val="000337A2"/>
    <w:rsid w:val="00046492"/>
    <w:rsid w:val="000B365C"/>
    <w:rsid w:val="000D7235"/>
    <w:rsid w:val="00110391"/>
    <w:rsid w:val="00124ADF"/>
    <w:rsid w:val="00135620"/>
    <w:rsid w:val="00136916"/>
    <w:rsid w:val="0014158B"/>
    <w:rsid w:val="0015781C"/>
    <w:rsid w:val="0016121C"/>
    <w:rsid w:val="00175985"/>
    <w:rsid w:val="00185421"/>
    <w:rsid w:val="001A3520"/>
    <w:rsid w:val="001C6506"/>
    <w:rsid w:val="001E44C0"/>
    <w:rsid w:val="00214329"/>
    <w:rsid w:val="00215241"/>
    <w:rsid w:val="00223023"/>
    <w:rsid w:val="00224A17"/>
    <w:rsid w:val="00233DE2"/>
    <w:rsid w:val="0023795D"/>
    <w:rsid w:val="00265AB5"/>
    <w:rsid w:val="002758A4"/>
    <w:rsid w:val="00323366"/>
    <w:rsid w:val="00327AB1"/>
    <w:rsid w:val="00391FF6"/>
    <w:rsid w:val="003A702B"/>
    <w:rsid w:val="003B3266"/>
    <w:rsid w:val="003B367D"/>
    <w:rsid w:val="003B7C7D"/>
    <w:rsid w:val="003E2371"/>
    <w:rsid w:val="003F36DC"/>
    <w:rsid w:val="00407CB3"/>
    <w:rsid w:val="00410AB9"/>
    <w:rsid w:val="00470FFC"/>
    <w:rsid w:val="00497AFF"/>
    <w:rsid w:val="00513DD3"/>
    <w:rsid w:val="00570246"/>
    <w:rsid w:val="00572DF7"/>
    <w:rsid w:val="00572EE9"/>
    <w:rsid w:val="00582382"/>
    <w:rsid w:val="005C4786"/>
    <w:rsid w:val="0060427B"/>
    <w:rsid w:val="00607ABB"/>
    <w:rsid w:val="00634830"/>
    <w:rsid w:val="00644CF9"/>
    <w:rsid w:val="006561AF"/>
    <w:rsid w:val="006D1A06"/>
    <w:rsid w:val="006F36E8"/>
    <w:rsid w:val="0072178E"/>
    <w:rsid w:val="00734019"/>
    <w:rsid w:val="007A78F8"/>
    <w:rsid w:val="007B673C"/>
    <w:rsid w:val="007C32D2"/>
    <w:rsid w:val="007C4F41"/>
    <w:rsid w:val="007C55D5"/>
    <w:rsid w:val="007C656A"/>
    <w:rsid w:val="008057B5"/>
    <w:rsid w:val="0081545A"/>
    <w:rsid w:val="008173BF"/>
    <w:rsid w:val="008208D6"/>
    <w:rsid w:val="008302D8"/>
    <w:rsid w:val="0083061D"/>
    <w:rsid w:val="008C181E"/>
    <w:rsid w:val="008D7B44"/>
    <w:rsid w:val="008E1C70"/>
    <w:rsid w:val="008E50D7"/>
    <w:rsid w:val="00915876"/>
    <w:rsid w:val="00921BA7"/>
    <w:rsid w:val="009269A2"/>
    <w:rsid w:val="009307AD"/>
    <w:rsid w:val="00935611"/>
    <w:rsid w:val="00954879"/>
    <w:rsid w:val="00984799"/>
    <w:rsid w:val="00993C3F"/>
    <w:rsid w:val="009A70B4"/>
    <w:rsid w:val="009B4BC1"/>
    <w:rsid w:val="009D190C"/>
    <w:rsid w:val="009E74D9"/>
    <w:rsid w:val="00A36255"/>
    <w:rsid w:val="00A546C7"/>
    <w:rsid w:val="00AA2C4F"/>
    <w:rsid w:val="00AC0A0F"/>
    <w:rsid w:val="00AD1906"/>
    <w:rsid w:val="00AD620D"/>
    <w:rsid w:val="00AF5906"/>
    <w:rsid w:val="00B11EB9"/>
    <w:rsid w:val="00B512F0"/>
    <w:rsid w:val="00B54D3D"/>
    <w:rsid w:val="00B943A2"/>
    <w:rsid w:val="00BE12E6"/>
    <w:rsid w:val="00BF21AA"/>
    <w:rsid w:val="00C20F8A"/>
    <w:rsid w:val="00C25AFD"/>
    <w:rsid w:val="00C31AF2"/>
    <w:rsid w:val="00C34E0E"/>
    <w:rsid w:val="00C70F64"/>
    <w:rsid w:val="00CB52C8"/>
    <w:rsid w:val="00CC6240"/>
    <w:rsid w:val="00CE1D97"/>
    <w:rsid w:val="00CF1229"/>
    <w:rsid w:val="00D1590A"/>
    <w:rsid w:val="00D2780D"/>
    <w:rsid w:val="00D37203"/>
    <w:rsid w:val="00D42383"/>
    <w:rsid w:val="00D601E0"/>
    <w:rsid w:val="00DD0B7E"/>
    <w:rsid w:val="00DF6BC4"/>
    <w:rsid w:val="00E03A47"/>
    <w:rsid w:val="00E159FA"/>
    <w:rsid w:val="00E222D6"/>
    <w:rsid w:val="00E26165"/>
    <w:rsid w:val="00E337F8"/>
    <w:rsid w:val="00E375AC"/>
    <w:rsid w:val="00E4291A"/>
    <w:rsid w:val="00E83BDC"/>
    <w:rsid w:val="00EC46BF"/>
    <w:rsid w:val="00ED797F"/>
    <w:rsid w:val="00F033E2"/>
    <w:rsid w:val="00F03EDA"/>
    <w:rsid w:val="00F1228B"/>
    <w:rsid w:val="00F3548B"/>
    <w:rsid w:val="00F42580"/>
    <w:rsid w:val="00F43BF4"/>
    <w:rsid w:val="00F67001"/>
    <w:rsid w:val="00F71751"/>
    <w:rsid w:val="00F938F8"/>
    <w:rsid w:val="00FE3EEA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BEA3BE"/>
  <w15:docId w15:val="{4002127C-6749-4138-9495-76E55024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3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0391"/>
    <w:pPr>
      <w:spacing w:line="300" w:lineRule="atLeast"/>
    </w:pPr>
    <w:rPr>
      <w:rFonts w:eastAsia="Times"/>
      <w:color w:val="000000"/>
      <w:sz w:val="22"/>
      <w:szCs w:val="20"/>
    </w:rPr>
  </w:style>
  <w:style w:type="paragraph" w:styleId="Footer">
    <w:name w:val="footer"/>
    <w:basedOn w:val="Normal"/>
    <w:rsid w:val="0011039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110391"/>
    <w:rPr>
      <w:sz w:val="16"/>
      <w:szCs w:val="16"/>
    </w:rPr>
  </w:style>
  <w:style w:type="paragraph" w:styleId="CommentText">
    <w:name w:val="annotation text"/>
    <w:basedOn w:val="Normal"/>
    <w:semiHidden/>
    <w:rsid w:val="001103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391"/>
    <w:rPr>
      <w:b/>
      <w:bCs/>
    </w:rPr>
  </w:style>
  <w:style w:type="paragraph" w:styleId="BalloonText">
    <w:name w:val="Balloon Text"/>
    <w:basedOn w:val="Normal"/>
    <w:semiHidden/>
    <w:rsid w:val="00110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7C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5AFD"/>
    <w:rPr>
      <w:color w:val="808080"/>
    </w:rPr>
  </w:style>
  <w:style w:type="paragraph" w:customStyle="1" w:styleId="Default">
    <w:name w:val="Default"/>
    <w:rsid w:val="00BF21AA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6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va.Blandin@dep.state.fl.us" TargetMode="External"/><Relationship Id="rId13" Type="http://schemas.openxmlformats.org/officeDocument/2006/relationships/hyperlink" Target="mailto:Glen.Perrigan@dep.state.fl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randa@wpcorp.net" TargetMode="External"/><Relationship Id="rId12" Type="http://schemas.openxmlformats.org/officeDocument/2006/relationships/hyperlink" Target="mailto:Norva.Blandin@dep.state.fl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va.Blandin@dep.state.fl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vmiranda@wpcorp.net" TargetMode="External"/><Relationship Id="rId10" Type="http://schemas.openxmlformats.org/officeDocument/2006/relationships/hyperlink" Target="mailto:Jason.Andreotta@dep.state.fl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gomez@brow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D4AD-736C-45CB-B874-E5BAE812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White, John</dc:creator>
  <cp:keywords/>
  <dc:description/>
  <cp:lastModifiedBy>Festa, Daun</cp:lastModifiedBy>
  <cp:revision>8</cp:revision>
  <cp:lastPrinted>2013-04-24T17:31:00Z</cp:lastPrinted>
  <dcterms:created xsi:type="dcterms:W3CDTF">2018-03-29T18:26:00Z</dcterms:created>
  <dcterms:modified xsi:type="dcterms:W3CDTF">2018-04-18T19:15:00Z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